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73A0" w14:textId="4F7B1533" w:rsidR="0097776A" w:rsidRPr="00C57AB2" w:rsidRDefault="0026761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523B" wp14:editId="135DC9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62750" cy="3619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A7AF3" w14:textId="75C4430D" w:rsidR="0097776A" w:rsidRPr="00670E88" w:rsidRDefault="004013B1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Feuille de route</w:t>
                            </w:r>
                            <w:r w:rsidR="0026761E"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du</w:t>
                            </w:r>
                            <w:r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26761E"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parcours</w:t>
                            </w:r>
                            <w:r w:rsidR="0097776A"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 :</w:t>
                            </w:r>
                            <w:r w:rsidR="00CE5197"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1355C3" w:rsidRPr="00670E8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  <w:u w:val="single"/>
                              </w:rPr>
                              <w:t>l’attention</w:t>
                            </w:r>
                          </w:p>
                          <w:p w14:paraId="2B28F258" w14:textId="77777777" w:rsidR="00761F35" w:rsidRPr="00CE5197" w:rsidRDefault="00761F35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20"/>
                                <w:szCs w:val="28"/>
                                <w:u w:val="single"/>
                              </w:rPr>
                            </w:pPr>
                          </w:p>
                          <w:p w14:paraId="3A64A9BD" w14:textId="351960A8" w:rsidR="00E14B9D" w:rsidRDefault="00E14B9D" w:rsidP="00AE0F58">
                            <w:pPr>
                              <w:shd w:val="clear" w:color="auto" w:fill="00B0F0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7C1AA5A1" w14:textId="77777777" w:rsidR="00761F35" w:rsidRPr="00761F35" w:rsidRDefault="00761F35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52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32.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" fillcolor="#00b0f0" stroked="f" strokeweight="1pt">
                <v:textbox>
                  <w:txbxContent>
                    <w:p w14:paraId="404A7AF3" w14:textId="75C4430D" w:rsidR="0097776A" w:rsidRPr="00670E88" w:rsidRDefault="004013B1" w:rsidP="0097776A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28"/>
                          <w:u w:val="single"/>
                        </w:rPr>
                      </w:pPr>
                      <w:r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Feuille de route</w:t>
                      </w:r>
                      <w:r w:rsidR="0026761E"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du</w:t>
                      </w:r>
                      <w:r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="0026761E"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parcours</w:t>
                      </w:r>
                      <w:r w:rsidR="0097776A"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 :</w:t>
                      </w:r>
                      <w:r w:rsidR="00CE5197"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="001355C3" w:rsidRPr="00670E8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  <w:u w:val="single"/>
                        </w:rPr>
                        <w:t>l’attention</w:t>
                      </w:r>
                    </w:p>
                    <w:p w14:paraId="2B28F258" w14:textId="77777777" w:rsidR="00761F35" w:rsidRPr="00CE5197" w:rsidRDefault="00761F35" w:rsidP="0097776A">
                      <w:pPr>
                        <w:shd w:val="clear" w:color="auto" w:fill="00B0F0"/>
                        <w:jc w:val="center"/>
                        <w:rPr>
                          <w:rFonts w:ascii="Archive" w:hAnsi="Archive"/>
                          <w:b/>
                          <w:color w:val="FFFFFF" w:themeColor="background1"/>
                          <w:sz w:val="20"/>
                          <w:szCs w:val="28"/>
                          <w:u w:val="single"/>
                        </w:rPr>
                      </w:pPr>
                    </w:p>
                    <w:p w14:paraId="3A64A9BD" w14:textId="351960A8" w:rsidR="00E14B9D" w:rsidRDefault="00E14B9D" w:rsidP="00AE0F58">
                      <w:pPr>
                        <w:shd w:val="clear" w:color="auto" w:fill="00B0F0"/>
                        <w:rPr>
                          <w:rFonts w:ascii="Archive" w:hAnsi="Archive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</w:pPr>
                    </w:p>
                    <w:p w14:paraId="7C1AA5A1" w14:textId="77777777" w:rsidR="00761F35" w:rsidRPr="00761F35" w:rsidRDefault="00761F35" w:rsidP="0097776A">
                      <w:pPr>
                        <w:shd w:val="clear" w:color="auto" w:fill="00B0F0"/>
                        <w:jc w:val="center"/>
                        <w:rPr>
                          <w:rFonts w:ascii="Archive" w:hAnsi="Archive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3B1" w:rsidRPr="00C57AB2">
        <w:rPr>
          <w:b/>
          <w:u w:val="single"/>
        </w:rPr>
        <w:t>L</w:t>
      </w:r>
      <w:r w:rsidR="00667710" w:rsidRPr="00C57AB2">
        <w:rPr>
          <w:b/>
          <w:u w:val="single"/>
        </w:rPr>
        <w:t xml:space="preserve">es </w:t>
      </w:r>
      <w:r w:rsidR="004013B1" w:rsidRPr="00C57AB2">
        <w:rPr>
          <w:b/>
          <w:u w:val="single"/>
        </w:rPr>
        <w:t>objectif</w:t>
      </w:r>
      <w:r w:rsidR="00667710" w:rsidRPr="00C57AB2">
        <w:rPr>
          <w:b/>
          <w:u w:val="single"/>
        </w:rPr>
        <w:t>s</w:t>
      </w:r>
      <w:r w:rsidR="0097776A" w:rsidRPr="00C57AB2">
        <w:rPr>
          <w:b/>
          <w:u w:val="single"/>
        </w:rPr>
        <w:t xml:space="preserve"> : </w:t>
      </w:r>
    </w:p>
    <w:p w14:paraId="38098275" w14:textId="4A80F910" w:rsidR="00747BE0" w:rsidRDefault="0009051D" w:rsidP="00747BE0">
      <w:r>
        <w:sym w:font="Wingdings" w:char="F0D8"/>
      </w:r>
      <w:r>
        <w:t xml:space="preserve"> </w:t>
      </w:r>
      <w:r w:rsidR="003146D1">
        <w:t>P</w:t>
      </w:r>
      <w:r w:rsidR="003146D1" w:rsidRPr="003146D1">
        <w:t>rendre en compte la dimension attentionnelle comme une composante de l’activité d’apprentissage des élèves et l’investir dans les situations d’enseignement.</w:t>
      </w:r>
    </w:p>
    <w:p w14:paraId="50DFC00A" w14:textId="054D3AF1" w:rsidR="003146D1" w:rsidRDefault="00EF0CE1" w:rsidP="00747BE0">
      <w:r>
        <w:sym w:font="Wingdings" w:char="F0D8"/>
      </w:r>
      <w:r>
        <w:t xml:space="preserve"> Se sensibiliser aux sciences cognitives.</w:t>
      </w:r>
    </w:p>
    <w:p w14:paraId="7EDAF4B5" w14:textId="144CBBF5" w:rsidR="00585ADD" w:rsidRPr="00DA3F95" w:rsidRDefault="00585ADD" w:rsidP="00747BE0">
      <w:r>
        <w:sym w:font="Wingdings" w:char="F0D8"/>
      </w:r>
      <w:r>
        <w:t xml:space="preserve"> Découvrir le programme </w:t>
      </w:r>
      <w:r w:rsidR="00C95430">
        <w:t>« </w:t>
      </w:r>
      <w:proofErr w:type="spellStart"/>
      <w:r w:rsidR="00C95430" w:rsidRPr="00C95430">
        <w:t>ATtentif</w:t>
      </w:r>
      <w:proofErr w:type="spellEnd"/>
      <w:r w:rsidR="00C95430" w:rsidRPr="00C95430">
        <w:t xml:space="preserve"> à </w:t>
      </w:r>
      <w:proofErr w:type="spellStart"/>
      <w:r w:rsidR="00C95430" w:rsidRPr="00C95430">
        <w:t>l’écOLE</w:t>
      </w:r>
      <w:proofErr w:type="spellEnd"/>
      <w:r w:rsidR="00C95430">
        <w:t> » ATOLE</w:t>
      </w:r>
      <w:r w:rsidR="00D07083">
        <w:t>.</w:t>
      </w:r>
    </w:p>
    <w:tbl>
      <w:tblPr>
        <w:tblStyle w:val="Grilledutableau"/>
        <w:tblW w:w="10846" w:type="dxa"/>
        <w:jc w:val="center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783"/>
        <w:gridCol w:w="9063"/>
      </w:tblGrid>
      <w:tr w:rsidR="0097776A" w:rsidRPr="00C57AB2" w14:paraId="35BA7F71" w14:textId="77777777" w:rsidTr="00592FEA">
        <w:trPr>
          <w:trHeight w:val="2320"/>
          <w:jc w:val="center"/>
        </w:trPr>
        <w:tc>
          <w:tcPr>
            <w:tcW w:w="1783" w:type="dxa"/>
          </w:tcPr>
          <w:p w14:paraId="0E55999C" w14:textId="77777777" w:rsidR="005A57C7" w:rsidRPr="00C57AB2" w:rsidRDefault="005A57C7" w:rsidP="005E64D2">
            <w:pPr>
              <w:jc w:val="center"/>
              <w:rPr>
                <w:b/>
                <w:color w:val="00B0F0"/>
              </w:rPr>
            </w:pPr>
          </w:p>
          <w:p w14:paraId="04F2B9A3" w14:textId="77777777" w:rsidR="001B6D48" w:rsidRPr="00C57AB2" w:rsidRDefault="001B6D48" w:rsidP="005E64D2">
            <w:pPr>
              <w:jc w:val="center"/>
              <w:rPr>
                <w:b/>
                <w:color w:val="00B0F0"/>
              </w:rPr>
            </w:pPr>
          </w:p>
          <w:p w14:paraId="59157E30" w14:textId="77777777" w:rsidR="009855EF" w:rsidRPr="00C57AB2" w:rsidRDefault="009855EF" w:rsidP="005E64D2">
            <w:pPr>
              <w:jc w:val="center"/>
              <w:rPr>
                <w:b/>
                <w:color w:val="00B0F0"/>
              </w:rPr>
            </w:pPr>
          </w:p>
          <w:p w14:paraId="151969A9" w14:textId="0D2E6E81" w:rsidR="005A57C7" w:rsidRPr="00C57AB2" w:rsidRDefault="009855EF" w:rsidP="005E64D2">
            <w:pPr>
              <w:jc w:val="center"/>
              <w:rPr>
                <w:b/>
                <w:color w:val="00B0F0"/>
              </w:rPr>
            </w:pPr>
            <w:r w:rsidRPr="00C57AB2">
              <w:rPr>
                <w:b/>
                <w:noProof/>
                <w:color w:val="00B0F0"/>
              </w:rPr>
              <w:drawing>
                <wp:inline distT="0" distB="0" distL="0" distR="0" wp14:anchorId="57CCECF8" wp14:editId="14FE78EF">
                  <wp:extent cx="238125" cy="238125"/>
                  <wp:effectExtent l="0" t="0" r="9525" b="9525"/>
                  <wp:docPr id="1" name="Graphique 1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c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ADD">
              <w:rPr>
                <w:b/>
                <w:color w:val="00B0F0"/>
              </w:rPr>
              <w:t>env.</w:t>
            </w:r>
            <w:r w:rsidR="00C57AB2">
              <w:rPr>
                <w:b/>
                <w:color w:val="00B0F0"/>
              </w:rPr>
              <w:t>2</w:t>
            </w:r>
            <w:r w:rsidRPr="00C57AB2">
              <w:rPr>
                <w:b/>
                <w:color w:val="00B0F0"/>
              </w:rPr>
              <w:t>h</w:t>
            </w:r>
          </w:p>
        </w:tc>
        <w:tc>
          <w:tcPr>
            <w:tcW w:w="9063" w:type="dxa"/>
            <w:shd w:val="clear" w:color="auto" w:fill="auto"/>
          </w:tcPr>
          <w:p w14:paraId="4B3C49E2" w14:textId="4B216069" w:rsidR="0026761E" w:rsidRDefault="0026761E">
            <w:pPr>
              <w:rPr>
                <w:rFonts w:cstheme="minorHAnsi"/>
                <w:b/>
                <w:szCs w:val="22"/>
              </w:rPr>
            </w:pPr>
            <w:r w:rsidRPr="00520272">
              <w:rPr>
                <w:rFonts w:cstheme="minorHAnsi"/>
                <w:b/>
                <w:szCs w:val="22"/>
              </w:rPr>
              <w:sym w:font="Wingdings" w:char="F071"/>
            </w:r>
            <w:r w:rsidRPr="00520272">
              <w:rPr>
                <w:rFonts w:cstheme="minorHAnsi"/>
                <w:b/>
                <w:szCs w:val="22"/>
              </w:rPr>
              <w:t xml:space="preserve"> </w:t>
            </w:r>
            <w:proofErr w:type="spellStart"/>
            <w:r w:rsidRPr="00520272">
              <w:rPr>
                <w:rFonts w:cstheme="minorHAnsi"/>
                <w:b/>
                <w:szCs w:val="22"/>
              </w:rPr>
              <w:t>M@gistère</w:t>
            </w:r>
            <w:proofErr w:type="spellEnd"/>
            <w:r w:rsidRPr="00520272">
              <w:rPr>
                <w:rFonts w:cstheme="minorHAnsi"/>
                <w:b/>
                <w:szCs w:val="22"/>
              </w:rPr>
              <w:t xml:space="preserve"> : </w:t>
            </w:r>
          </w:p>
          <w:p w14:paraId="5A7C7CBA" w14:textId="65201FE5" w:rsidR="00822DBC" w:rsidRPr="00822DBC" w:rsidRDefault="00822DBC">
            <w:pPr>
              <w:rPr>
                <w:rStyle w:val="Lienhypertexte"/>
                <w:rFonts w:cstheme="minorHAnsi"/>
                <w:i/>
                <w:color w:val="auto"/>
                <w:szCs w:val="22"/>
                <w:u w:val="none"/>
              </w:rPr>
            </w:pPr>
            <w:r w:rsidRPr="00822DBC">
              <w:rPr>
                <w:rStyle w:val="Lienhypertexte"/>
                <w:rFonts w:cstheme="minorHAnsi"/>
                <w:color w:val="auto"/>
                <w:szCs w:val="22"/>
                <w:u w:val="none"/>
              </w:rPr>
              <w:t xml:space="preserve">Module 1 et 2 du parcours </w:t>
            </w:r>
            <w:r w:rsidRPr="00822DBC">
              <w:rPr>
                <w:rStyle w:val="Lienhypertexte"/>
                <w:rFonts w:cstheme="minorHAnsi"/>
                <w:i/>
                <w:color w:val="auto"/>
                <w:szCs w:val="22"/>
                <w:u w:val="none"/>
              </w:rPr>
              <w:t>Découvrir le cerveau à l’école</w:t>
            </w:r>
          </w:p>
          <w:p w14:paraId="2FB437FB" w14:textId="6415854D" w:rsidR="00E8491C" w:rsidRDefault="001614B4">
            <w:pPr>
              <w:rPr>
                <w:rFonts w:cstheme="minorHAnsi"/>
                <w:b/>
                <w:szCs w:val="22"/>
              </w:rPr>
            </w:pPr>
            <w:hyperlink r:id="rId10" w:history="1">
              <w:r w:rsidRPr="00266EEE">
                <w:rPr>
                  <w:rStyle w:val="Lienhypertexte"/>
                  <w:rFonts w:cstheme="minorHAnsi"/>
                  <w:b/>
                  <w:szCs w:val="22"/>
                </w:rPr>
                <w:t>https://magistere.education.fr/ac-versailles/course/view.php?id=19764</w:t>
              </w:r>
            </w:hyperlink>
          </w:p>
          <w:p w14:paraId="303C7301" w14:textId="77777777" w:rsidR="001614B4" w:rsidRDefault="001614B4">
            <w:pPr>
              <w:rPr>
                <w:rFonts w:cstheme="minorHAnsi"/>
                <w:b/>
                <w:szCs w:val="22"/>
              </w:rPr>
            </w:pPr>
            <w:bookmarkStart w:id="0" w:name="_GoBack"/>
            <w:bookmarkEnd w:id="0"/>
          </w:p>
          <w:p w14:paraId="6CAAAF66" w14:textId="1451DADE" w:rsidR="00520272" w:rsidRPr="00EF0CE1" w:rsidRDefault="00520272" w:rsidP="00EF0CE1">
            <w:pPr>
              <w:pStyle w:val="Paragraphedeliste"/>
              <w:numPr>
                <w:ilvl w:val="0"/>
                <w:numId w:val="10"/>
              </w:numPr>
              <w:rPr>
                <w:sz w:val="22"/>
              </w:rPr>
            </w:pPr>
            <w:r w:rsidRPr="00EF0CE1">
              <w:rPr>
                <w:sz w:val="22"/>
              </w:rPr>
              <w:t>Accueil</w:t>
            </w:r>
          </w:p>
          <w:p w14:paraId="0A0868BB" w14:textId="1482051C" w:rsidR="00520272" w:rsidRPr="00EF0CE1" w:rsidRDefault="00520272" w:rsidP="00EF0CE1">
            <w:pPr>
              <w:pStyle w:val="Paragraphedeliste"/>
              <w:numPr>
                <w:ilvl w:val="0"/>
                <w:numId w:val="10"/>
              </w:numPr>
              <w:rPr>
                <w:sz w:val="22"/>
              </w:rPr>
            </w:pPr>
            <w:r w:rsidRPr="00EF0CE1">
              <w:rPr>
                <w:sz w:val="22"/>
              </w:rPr>
              <w:t>Prendre conscience de son fonctionnement cognitif</w:t>
            </w:r>
            <w:r w:rsidR="00E8491C">
              <w:rPr>
                <w:sz w:val="22"/>
              </w:rPr>
              <w:t xml:space="preserve"> </w:t>
            </w:r>
            <w:r w:rsidR="00E8491C" w:rsidRPr="00E8491C">
              <w:rPr>
                <w:color w:val="FF6600"/>
                <w:sz w:val="22"/>
              </w:rPr>
              <w:t>(ne pas faire le quizz sauf si vous le souhaitez, car il concerne l’ensemble des modules)</w:t>
            </w:r>
          </w:p>
          <w:p w14:paraId="2FF37F83" w14:textId="7EB3B970" w:rsidR="00520272" w:rsidRPr="00EF0CE1" w:rsidRDefault="00520272" w:rsidP="00EF0CE1">
            <w:pPr>
              <w:pStyle w:val="Paragraphedeliste"/>
              <w:numPr>
                <w:ilvl w:val="0"/>
                <w:numId w:val="10"/>
              </w:numPr>
              <w:rPr>
                <w:sz w:val="22"/>
              </w:rPr>
            </w:pPr>
            <w:r w:rsidRPr="00EF0CE1">
              <w:rPr>
                <w:sz w:val="22"/>
              </w:rPr>
              <w:t>Se sensibiliser aux neurosciences cognitives</w:t>
            </w:r>
          </w:p>
          <w:p w14:paraId="48984FA8" w14:textId="0C62A128" w:rsidR="00C604CC" w:rsidRPr="00EF0CE1" w:rsidRDefault="00520272" w:rsidP="00EF0CE1">
            <w:pPr>
              <w:pStyle w:val="Paragraphedeliste"/>
              <w:numPr>
                <w:ilvl w:val="0"/>
                <w:numId w:val="10"/>
              </w:numPr>
              <w:rPr>
                <w:sz w:val="22"/>
              </w:rPr>
            </w:pPr>
            <w:r w:rsidRPr="00EF0CE1">
              <w:rPr>
                <w:sz w:val="22"/>
              </w:rPr>
              <w:t>Éduquer au contrôle cognitif : l'attention</w:t>
            </w:r>
          </w:p>
          <w:p w14:paraId="618A113E" w14:textId="6E76AB4A" w:rsidR="00E8491C" w:rsidRPr="00E8491C" w:rsidRDefault="00E8491C" w:rsidP="00E8491C">
            <w:pPr>
              <w:pStyle w:val="Paragraphedeliste"/>
              <w:numPr>
                <w:ilvl w:val="0"/>
                <w:numId w:val="10"/>
              </w:numPr>
              <w:rPr>
                <w:color w:val="FF6600"/>
                <w:sz w:val="22"/>
              </w:rPr>
            </w:pPr>
            <w:r w:rsidRPr="00E8491C">
              <w:rPr>
                <w:color w:val="FF6600"/>
                <w:sz w:val="22"/>
              </w:rPr>
              <w:t>Les modules qui suivent ne sont pas à effectuer dans le cadre de ce parcours sauf si vous le souhaitez (Éduquer au contrôle cognitif : l'inhibition cognitive, Éduquer au contrôle cognitif : la flexibilité cognitive, Pour terminer votre parcours : faire état de ses connaissances sur le sujet, Pour aller plus loin</w:t>
            </w:r>
          </w:p>
          <w:p w14:paraId="0B17AAFB" w14:textId="133E57D3" w:rsidR="00AA42BE" w:rsidRPr="00E8491C" w:rsidRDefault="00AA42BE" w:rsidP="00E8491C">
            <w:pPr>
              <w:pStyle w:val="Paragraphedeliste"/>
              <w:rPr>
                <w:sz w:val="22"/>
              </w:rPr>
            </w:pPr>
          </w:p>
          <w:p w14:paraId="4E79E7B2" w14:textId="6DF4C530" w:rsidR="00520272" w:rsidRPr="00C57AB2" w:rsidRDefault="00520272" w:rsidP="00CE5197">
            <w:pPr>
              <w:rPr>
                <w:sz w:val="14"/>
              </w:rPr>
            </w:pPr>
          </w:p>
        </w:tc>
      </w:tr>
      <w:tr w:rsidR="00C57AB2" w:rsidRPr="00C57AB2" w14:paraId="538EACED" w14:textId="77777777" w:rsidTr="00D07083">
        <w:trPr>
          <w:trHeight w:val="1395"/>
          <w:jc w:val="center"/>
        </w:trPr>
        <w:tc>
          <w:tcPr>
            <w:tcW w:w="1783" w:type="dxa"/>
          </w:tcPr>
          <w:p w14:paraId="5AB25ACC" w14:textId="175E482F" w:rsidR="00C57AB2" w:rsidRPr="00C57AB2" w:rsidRDefault="00C57AB2" w:rsidP="00C57AB2">
            <w:pPr>
              <w:jc w:val="center"/>
              <w:rPr>
                <w:b/>
                <w:color w:val="00B0F0"/>
              </w:rPr>
            </w:pPr>
            <w:r w:rsidRPr="00C57AB2">
              <w:rPr>
                <w:b/>
                <w:noProof/>
                <w:color w:val="00B0F0"/>
              </w:rPr>
              <w:drawing>
                <wp:inline distT="0" distB="0" distL="0" distR="0" wp14:anchorId="3D77BC33" wp14:editId="60D7E519">
                  <wp:extent cx="237490" cy="2374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57AB2">
              <w:rPr>
                <w:b/>
                <w:color w:val="00B0F0"/>
              </w:rPr>
              <w:t xml:space="preserve"> </w:t>
            </w:r>
            <w:r w:rsidR="00585ADD">
              <w:rPr>
                <w:b/>
                <w:color w:val="00B0F0"/>
              </w:rPr>
              <w:t>env.50 min</w:t>
            </w:r>
          </w:p>
        </w:tc>
        <w:tc>
          <w:tcPr>
            <w:tcW w:w="9063" w:type="dxa"/>
          </w:tcPr>
          <w:p w14:paraId="56B26414" w14:textId="29D14C2C" w:rsidR="003615C5" w:rsidRPr="00520272" w:rsidRDefault="003615C5" w:rsidP="003615C5">
            <w:pPr>
              <w:rPr>
                <w:b/>
                <w:sz w:val="22"/>
              </w:rPr>
            </w:pPr>
            <w:r w:rsidRPr="00520272">
              <w:rPr>
                <w:b/>
                <w:sz w:val="22"/>
              </w:rPr>
              <w:sym w:font="Wingdings" w:char="F071"/>
            </w:r>
            <w:r w:rsidRPr="00520272">
              <w:rPr>
                <w:b/>
                <w:sz w:val="22"/>
              </w:rPr>
              <w:t xml:space="preserve"> Conférence</w:t>
            </w:r>
            <w:r>
              <w:rPr>
                <w:b/>
                <w:sz w:val="22"/>
              </w:rPr>
              <w:t xml:space="preserve"> de</w:t>
            </w:r>
            <w:r w:rsidRPr="00520272">
              <w:rPr>
                <w:b/>
                <w:sz w:val="22"/>
              </w:rPr>
              <w:t xml:space="preserve"> Jean-Philippe Lachaux</w:t>
            </w:r>
            <w:r w:rsidR="00E8491C">
              <w:rPr>
                <w:b/>
                <w:sz w:val="22"/>
              </w:rPr>
              <w:t>, n</w:t>
            </w:r>
            <w:r w:rsidR="00E8491C" w:rsidRPr="00E8491C">
              <w:rPr>
                <w:b/>
                <w:sz w:val="22"/>
              </w:rPr>
              <w:t>eurobiologiste, chercheur en neurosciences cognitives, Directeur de recherche CNRS, laboratoire Dynamique cérébrale et cognition (Inserm Lyon)</w:t>
            </w:r>
          </w:p>
          <w:p w14:paraId="14B6350D" w14:textId="2D1DE8C6" w:rsidR="003615C5" w:rsidRDefault="00841820" w:rsidP="003615C5">
            <w:pPr>
              <w:rPr>
                <w:sz w:val="22"/>
              </w:rPr>
            </w:pPr>
            <w:hyperlink r:id="rId12" w:history="1">
              <w:r w:rsidR="003615C5" w:rsidRPr="00520272">
                <w:rPr>
                  <w:rStyle w:val="Lienhypertexte"/>
                  <w:sz w:val="22"/>
                </w:rPr>
                <w:t>https://www.canope-ara.fr/podcast/conference-les-neurosciences-de-l-attention-et-leur-application-en-milieu-scolaire-conference</w:t>
              </w:r>
            </w:hyperlink>
          </w:p>
          <w:p w14:paraId="6F77BE7B" w14:textId="5FD36A9E" w:rsidR="003615C5" w:rsidRDefault="003615C5" w:rsidP="003615C5">
            <w:pPr>
              <w:rPr>
                <w:sz w:val="22"/>
              </w:rPr>
            </w:pPr>
          </w:p>
          <w:p w14:paraId="4CAE2C01" w14:textId="77777777" w:rsidR="003615C5" w:rsidRDefault="003615C5" w:rsidP="003615C5">
            <w:pPr>
              <w:rPr>
                <w:sz w:val="22"/>
              </w:rPr>
            </w:pPr>
          </w:p>
          <w:p w14:paraId="6CE97732" w14:textId="1D88F2D4" w:rsidR="00C57AB2" w:rsidRPr="00C57AB2" w:rsidRDefault="00C57AB2" w:rsidP="00585ADD">
            <w:pPr>
              <w:rPr>
                <w:sz w:val="14"/>
              </w:rPr>
            </w:pPr>
          </w:p>
        </w:tc>
      </w:tr>
      <w:tr w:rsidR="00C57AB2" w:rsidRPr="00C57AB2" w14:paraId="5990F217" w14:textId="77777777" w:rsidTr="00D07083">
        <w:trPr>
          <w:trHeight w:val="2011"/>
          <w:jc w:val="center"/>
        </w:trPr>
        <w:tc>
          <w:tcPr>
            <w:tcW w:w="1783" w:type="dxa"/>
          </w:tcPr>
          <w:p w14:paraId="262F1F77" w14:textId="0299823C" w:rsidR="00C57AB2" w:rsidRPr="00C57AB2" w:rsidRDefault="00C57AB2" w:rsidP="00C57AB2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9063" w:type="dxa"/>
          </w:tcPr>
          <w:p w14:paraId="46A2A6D6" w14:textId="77777777" w:rsidR="00585ADD" w:rsidRPr="00585ADD" w:rsidRDefault="00585ADD" w:rsidP="00585ADD">
            <w:pPr>
              <w:rPr>
                <w:b/>
                <w:sz w:val="22"/>
              </w:rPr>
            </w:pPr>
            <w:r w:rsidRPr="00585ADD">
              <w:rPr>
                <w:b/>
                <w:sz w:val="22"/>
              </w:rPr>
              <w:sym w:font="Wingdings" w:char="F071"/>
            </w:r>
            <w:r w:rsidRPr="00585ADD">
              <w:rPr>
                <w:b/>
                <w:sz w:val="22"/>
              </w:rPr>
              <w:t xml:space="preserve"> Pour aller plus loin : découverte de la mise en œuvre du programme</w:t>
            </w:r>
          </w:p>
          <w:p w14:paraId="68E730BD" w14:textId="77777777" w:rsidR="00585ADD" w:rsidRDefault="00585ADD" w:rsidP="00585ADD">
            <w:pPr>
              <w:rPr>
                <w:sz w:val="22"/>
              </w:rPr>
            </w:pPr>
            <w:r w:rsidRPr="00AA42BE">
              <w:rPr>
                <w:sz w:val="22"/>
              </w:rPr>
              <w:t xml:space="preserve">ATOLE est un programme </w:t>
            </w:r>
            <w:bookmarkStart w:id="1" w:name="_Hlk54977163"/>
            <w:r w:rsidRPr="00AA42BE">
              <w:rPr>
                <w:sz w:val="22"/>
              </w:rPr>
              <w:t>de découverte et d'apprentissage de l'attention en milieu scolaire</w:t>
            </w:r>
            <w:bookmarkEnd w:id="1"/>
            <w:r w:rsidRPr="00AA42BE">
              <w:rPr>
                <w:sz w:val="22"/>
              </w:rPr>
              <w:t xml:space="preserve">, pour apprendre </w:t>
            </w:r>
            <w:proofErr w:type="spellStart"/>
            <w:r w:rsidRPr="00AA42BE">
              <w:rPr>
                <w:sz w:val="22"/>
              </w:rPr>
              <w:t>l'ATtention</w:t>
            </w:r>
            <w:proofErr w:type="spellEnd"/>
            <w:r w:rsidRPr="00AA42BE">
              <w:rPr>
                <w:sz w:val="22"/>
              </w:rPr>
              <w:t xml:space="preserve"> à </w:t>
            </w:r>
            <w:proofErr w:type="spellStart"/>
            <w:r w:rsidRPr="00AA42BE">
              <w:rPr>
                <w:sz w:val="22"/>
              </w:rPr>
              <w:t>l'écOLE</w:t>
            </w:r>
            <w:proofErr w:type="spellEnd"/>
            <w:r w:rsidRPr="00AA42BE">
              <w:rPr>
                <w:sz w:val="22"/>
              </w:rPr>
              <w:t xml:space="preserve"> (« </w:t>
            </w:r>
            <w:bookmarkStart w:id="2" w:name="_Hlk54977208"/>
            <w:proofErr w:type="spellStart"/>
            <w:r w:rsidRPr="00AA42BE">
              <w:rPr>
                <w:sz w:val="22"/>
              </w:rPr>
              <w:t>ATtentif</w:t>
            </w:r>
            <w:proofErr w:type="spellEnd"/>
            <w:r w:rsidRPr="00AA42BE">
              <w:rPr>
                <w:sz w:val="22"/>
              </w:rPr>
              <w:t xml:space="preserve"> à </w:t>
            </w:r>
            <w:proofErr w:type="spellStart"/>
            <w:r w:rsidRPr="00AA42BE">
              <w:rPr>
                <w:sz w:val="22"/>
              </w:rPr>
              <w:t>l’écOLE</w:t>
            </w:r>
            <w:proofErr w:type="spellEnd"/>
            <w:r w:rsidRPr="00AA42BE">
              <w:rPr>
                <w:sz w:val="22"/>
              </w:rPr>
              <w:t xml:space="preserve"> </w:t>
            </w:r>
            <w:bookmarkEnd w:id="2"/>
            <w:r w:rsidRPr="00AA42BE">
              <w:rPr>
                <w:sz w:val="22"/>
              </w:rPr>
              <w:t>» © J.P. LACHAUX, INSERM). Son objectif est d'aider l'élève à mieux comprendre son cerveau et les forces qui bousculent son attention au quotidien, et à apprendre à mieux y réagir, non seulement en classe mais également en dehors.</w:t>
            </w:r>
          </w:p>
          <w:p w14:paraId="0845AA11" w14:textId="77777777" w:rsidR="00585ADD" w:rsidRDefault="00585ADD" w:rsidP="00585ADD">
            <w:pPr>
              <w:rPr>
                <w:sz w:val="22"/>
              </w:rPr>
            </w:pPr>
            <w:r>
              <w:rPr>
                <w:sz w:val="22"/>
              </w:rPr>
              <w:t xml:space="preserve">Dans les séquences pédagogiques proposées, vous découvrirez dans le catalogue des variantes des adaptations pour la maternelle : </w:t>
            </w:r>
            <w:hyperlink r:id="rId13" w:history="1">
              <w:r w:rsidRPr="00B12CC8">
                <w:rPr>
                  <w:rStyle w:val="Lienhypertexte"/>
                  <w:sz w:val="22"/>
                </w:rPr>
                <w:t>https://project.crnl.fr/atole/</w:t>
              </w:r>
            </w:hyperlink>
          </w:p>
          <w:p w14:paraId="60954550" w14:textId="5C5D4E81" w:rsidR="008A2DFC" w:rsidRPr="007A4435" w:rsidRDefault="008A2DFC" w:rsidP="007A4435">
            <w:pPr>
              <w:rPr>
                <w:sz w:val="14"/>
              </w:rPr>
            </w:pPr>
          </w:p>
        </w:tc>
      </w:tr>
    </w:tbl>
    <w:p w14:paraId="486B3CB9" w14:textId="77777777" w:rsidR="0097776A" w:rsidRPr="00C57AB2" w:rsidRDefault="0097776A" w:rsidP="00AE0F58">
      <w:pPr>
        <w:rPr>
          <w:sz w:val="22"/>
        </w:rPr>
      </w:pPr>
    </w:p>
    <w:sectPr w:rsidR="0097776A" w:rsidRPr="00C57AB2" w:rsidSect="00AE0F58">
      <w:foot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36FF" w14:textId="77777777" w:rsidR="00841820" w:rsidRDefault="00841820" w:rsidP="00B73B3C">
      <w:r>
        <w:separator/>
      </w:r>
    </w:p>
  </w:endnote>
  <w:endnote w:type="continuationSeparator" w:id="0">
    <w:p w14:paraId="48D682DB" w14:textId="77777777" w:rsidR="00841820" w:rsidRDefault="00841820" w:rsidP="00B7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e">
    <w:altName w:val="Cambria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36B6" w14:textId="2AEDCAA1" w:rsidR="00B73B3C" w:rsidRDefault="00B73B3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E419E0" wp14:editId="7F83404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02A0" w14:textId="77777777" w:rsidR="00B73B3C" w:rsidRDefault="00B73B3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5D4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419E0" id="Rectangle 40" o:spid="_x0000_s102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41C602A0" w14:textId="77777777" w:rsidR="00B73B3C" w:rsidRDefault="00B73B3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15D4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F83A" w14:textId="77777777" w:rsidR="00841820" w:rsidRDefault="00841820" w:rsidP="00B73B3C">
      <w:r>
        <w:separator/>
      </w:r>
    </w:p>
  </w:footnote>
  <w:footnote w:type="continuationSeparator" w:id="0">
    <w:p w14:paraId="34C37D6E" w14:textId="77777777" w:rsidR="00841820" w:rsidRDefault="00841820" w:rsidP="00B7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63C"/>
    <w:multiLevelType w:val="hybridMultilevel"/>
    <w:tmpl w:val="A3A22AB0"/>
    <w:lvl w:ilvl="0" w:tplc="DAA213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A21"/>
    <w:multiLevelType w:val="hybridMultilevel"/>
    <w:tmpl w:val="5A389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D4A94"/>
    <w:multiLevelType w:val="hybridMultilevel"/>
    <w:tmpl w:val="104A5C3C"/>
    <w:lvl w:ilvl="0" w:tplc="5980F0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85F"/>
    <w:multiLevelType w:val="hybridMultilevel"/>
    <w:tmpl w:val="E76E18CA"/>
    <w:lvl w:ilvl="0" w:tplc="E020B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806"/>
    <w:multiLevelType w:val="hybridMultilevel"/>
    <w:tmpl w:val="9F200F3E"/>
    <w:lvl w:ilvl="0" w:tplc="47BA1C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776"/>
    <w:multiLevelType w:val="hybridMultilevel"/>
    <w:tmpl w:val="D798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00B"/>
    <w:multiLevelType w:val="hybridMultilevel"/>
    <w:tmpl w:val="EC6C7D9E"/>
    <w:lvl w:ilvl="0" w:tplc="1A58197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788C"/>
    <w:multiLevelType w:val="hybridMultilevel"/>
    <w:tmpl w:val="3A426792"/>
    <w:lvl w:ilvl="0" w:tplc="70CCAC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23DFE"/>
    <w:multiLevelType w:val="hybridMultilevel"/>
    <w:tmpl w:val="27AC5476"/>
    <w:lvl w:ilvl="0" w:tplc="D76625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A"/>
    <w:rsid w:val="00061FFF"/>
    <w:rsid w:val="0009051D"/>
    <w:rsid w:val="00106354"/>
    <w:rsid w:val="00115D49"/>
    <w:rsid w:val="001355C3"/>
    <w:rsid w:val="001614B4"/>
    <w:rsid w:val="00164C28"/>
    <w:rsid w:val="00167BD6"/>
    <w:rsid w:val="00191FF4"/>
    <w:rsid w:val="001B6D48"/>
    <w:rsid w:val="00242B4A"/>
    <w:rsid w:val="0026761E"/>
    <w:rsid w:val="00292D44"/>
    <w:rsid w:val="002B106A"/>
    <w:rsid w:val="002E7068"/>
    <w:rsid w:val="002F7CAF"/>
    <w:rsid w:val="00313931"/>
    <w:rsid w:val="003146D1"/>
    <w:rsid w:val="00324461"/>
    <w:rsid w:val="00331D6C"/>
    <w:rsid w:val="003615C5"/>
    <w:rsid w:val="003D1A05"/>
    <w:rsid w:val="003E284A"/>
    <w:rsid w:val="004013B1"/>
    <w:rsid w:val="00405BF3"/>
    <w:rsid w:val="0041128E"/>
    <w:rsid w:val="00442290"/>
    <w:rsid w:val="004B314C"/>
    <w:rsid w:val="00520272"/>
    <w:rsid w:val="0053323B"/>
    <w:rsid w:val="00556250"/>
    <w:rsid w:val="00564BEC"/>
    <w:rsid w:val="00585ADD"/>
    <w:rsid w:val="00592FEA"/>
    <w:rsid w:val="005941A1"/>
    <w:rsid w:val="005A57C7"/>
    <w:rsid w:val="005B79A9"/>
    <w:rsid w:val="005D0D79"/>
    <w:rsid w:val="005D2D74"/>
    <w:rsid w:val="005E5D0F"/>
    <w:rsid w:val="005E64D2"/>
    <w:rsid w:val="00633819"/>
    <w:rsid w:val="00660BD0"/>
    <w:rsid w:val="006613A5"/>
    <w:rsid w:val="00667710"/>
    <w:rsid w:val="00670E88"/>
    <w:rsid w:val="0068040A"/>
    <w:rsid w:val="006A585B"/>
    <w:rsid w:val="00731520"/>
    <w:rsid w:val="00741441"/>
    <w:rsid w:val="00744FDA"/>
    <w:rsid w:val="00747BE0"/>
    <w:rsid w:val="00761F35"/>
    <w:rsid w:val="00775C7C"/>
    <w:rsid w:val="00786AD7"/>
    <w:rsid w:val="007A4435"/>
    <w:rsid w:val="00822DBC"/>
    <w:rsid w:val="008408AF"/>
    <w:rsid w:val="00841820"/>
    <w:rsid w:val="008656CE"/>
    <w:rsid w:val="00874F6B"/>
    <w:rsid w:val="00882B93"/>
    <w:rsid w:val="008A2DFC"/>
    <w:rsid w:val="008F17EB"/>
    <w:rsid w:val="009175BF"/>
    <w:rsid w:val="0097776A"/>
    <w:rsid w:val="009855EF"/>
    <w:rsid w:val="009A7BC1"/>
    <w:rsid w:val="009C4FA1"/>
    <w:rsid w:val="009F7878"/>
    <w:rsid w:val="00A32F25"/>
    <w:rsid w:val="00A34A2E"/>
    <w:rsid w:val="00A375FE"/>
    <w:rsid w:val="00A4167B"/>
    <w:rsid w:val="00A45FCD"/>
    <w:rsid w:val="00A54D0C"/>
    <w:rsid w:val="00A6436E"/>
    <w:rsid w:val="00A73E93"/>
    <w:rsid w:val="00A746B9"/>
    <w:rsid w:val="00A87E6B"/>
    <w:rsid w:val="00AA2CCD"/>
    <w:rsid w:val="00AA42BE"/>
    <w:rsid w:val="00AB6DE0"/>
    <w:rsid w:val="00AE0F58"/>
    <w:rsid w:val="00AF2F89"/>
    <w:rsid w:val="00B00847"/>
    <w:rsid w:val="00B07737"/>
    <w:rsid w:val="00B71104"/>
    <w:rsid w:val="00B73B3C"/>
    <w:rsid w:val="00C36820"/>
    <w:rsid w:val="00C57AB2"/>
    <w:rsid w:val="00C604CC"/>
    <w:rsid w:val="00C84AAD"/>
    <w:rsid w:val="00C850CC"/>
    <w:rsid w:val="00C95430"/>
    <w:rsid w:val="00CA1D03"/>
    <w:rsid w:val="00CA4EEC"/>
    <w:rsid w:val="00CB2696"/>
    <w:rsid w:val="00CD26B6"/>
    <w:rsid w:val="00CE03CE"/>
    <w:rsid w:val="00CE5197"/>
    <w:rsid w:val="00D07083"/>
    <w:rsid w:val="00D17F51"/>
    <w:rsid w:val="00D55755"/>
    <w:rsid w:val="00D5729F"/>
    <w:rsid w:val="00D62801"/>
    <w:rsid w:val="00D64BC5"/>
    <w:rsid w:val="00DD62CA"/>
    <w:rsid w:val="00DE3880"/>
    <w:rsid w:val="00E03264"/>
    <w:rsid w:val="00E14B9D"/>
    <w:rsid w:val="00E73245"/>
    <w:rsid w:val="00E8491C"/>
    <w:rsid w:val="00EF0CE1"/>
    <w:rsid w:val="00F21A51"/>
    <w:rsid w:val="00F244ED"/>
    <w:rsid w:val="00F73871"/>
    <w:rsid w:val="00F80A31"/>
    <w:rsid w:val="00F91489"/>
    <w:rsid w:val="00FA7A02"/>
    <w:rsid w:val="00FD1D9C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6456"/>
  <w15:chartTrackingRefBased/>
  <w15:docId w15:val="{476639AB-E757-437D-AFF3-39A4047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6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77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776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A57C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B3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B3C"/>
    <w:rPr>
      <w:rFonts w:eastAsiaTheme="minorEastAsia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5755"/>
    <w:rPr>
      <w:color w:val="605E5C"/>
      <w:shd w:val="clear" w:color="auto" w:fill="E1DFDD"/>
    </w:rPr>
  </w:style>
  <w:style w:type="paragraph" w:customStyle="1" w:styleId="Intertitre">
    <w:name w:val="Intertitre"/>
    <w:basedOn w:val="Normal"/>
    <w:uiPriority w:val="99"/>
    <w:rsid w:val="00405BF3"/>
    <w:pPr>
      <w:spacing w:after="120"/>
      <w:jc w:val="both"/>
    </w:pPr>
    <w:rPr>
      <w:rFonts w:ascii="Arial" w:eastAsia="Times New Roman" w:hAnsi="Arial" w:cs="Arial"/>
      <w:color w:val="2F616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ject.crnl.fr/ato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ope-ara.fr/podcast/conference-les-neurosciences-de-l-attention-et-leur-application-en-milieu-scolaire-confer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gistere.education.fr/ac-versailles/course/view.php?id=197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Circonscription de Mantes-la-Jolie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Pichard</dc:creator>
  <cp:keywords/>
  <dc:description/>
  <cp:lastModifiedBy>Stephanie Bocquiault-Boulay</cp:lastModifiedBy>
  <cp:revision>2</cp:revision>
  <dcterms:created xsi:type="dcterms:W3CDTF">2023-12-01T10:36:00Z</dcterms:created>
  <dcterms:modified xsi:type="dcterms:W3CDTF">2023-12-01T10:36:00Z</dcterms:modified>
</cp:coreProperties>
</file>